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1575" w14:textId="77777777" w:rsidR="00BB7825" w:rsidRDefault="00BB7825" w:rsidP="00BB782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 Light" w:hAnsi="Calibri Light" w:cs="Calibri Light"/>
          <w:b/>
          <w:bCs/>
          <w:color w:val="000000"/>
          <w:sz w:val="28"/>
          <w:szCs w:val="28"/>
        </w:rPr>
        <w:t>Estudo brasileiro revela como o consumo excessivo de álcool pode levar à disfunção erétil</w:t>
      </w:r>
      <w:r>
        <w:rPr>
          <w:rStyle w:val="eop"/>
          <w:rFonts w:ascii="Calibri Light" w:hAnsi="Calibri Light" w:cs="Calibri Light"/>
          <w:color w:val="000000"/>
          <w:sz w:val="28"/>
          <w:szCs w:val="28"/>
        </w:rPr>
        <w:t> </w:t>
      </w:r>
    </w:p>
    <w:p w14:paraId="2F1BEBAB" w14:textId="77777777" w:rsidR="00BB7825" w:rsidRDefault="00BB7825" w:rsidP="00BB782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Pesquisa é a primeira a estudar os mecanismos moleculares por trás deste processo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5D2CC182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19086F85" w14:textId="7890B2CD" w:rsidR="00BB7825" w:rsidRDefault="0007670D" w:rsidP="00BB78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05</w:t>
      </w:r>
      <w:r w:rsidR="00BB7825"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/0</w:t>
      </w:r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5</w:t>
      </w:r>
      <w:r w:rsidR="00BB7825"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/2021</w:t>
      </w:r>
      <w:r w:rsidR="00BB7825"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73AB0C3E" w14:textId="77777777" w:rsidR="00BB7825" w:rsidRDefault="00BB7825" w:rsidP="00BB78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Mariana Nakajuni, da Agência Einstein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040198F1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4C55171D" w14:textId="77777777" w:rsidR="00BB7825" w:rsidRDefault="00BB7825" w:rsidP="00BB78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Entre os prejuízos causados pelo consumo excessivo de álcool, pode estar o aumento de risco para surgimento de disfunção erétil. Um recente estudo da Escola de Enfermagem da Universidade de São Paulo, campus de Ribeirão Preto, revelou que a ingestão de bebidas alcoólicas reduz o fluxo sanguíneo na região do pênis e, consequentemente, dificulta a ereção.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77648AE6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673191D0" w14:textId="77777777" w:rsidR="00BB7825" w:rsidRDefault="00BB7825" w:rsidP="00BB78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Carlos Renato </w:t>
      </w:r>
      <w:proofErr w:type="spellStart"/>
      <w:r>
        <w:rPr>
          <w:rStyle w:val="spellingerror"/>
          <w:rFonts w:ascii="Calibri Light" w:hAnsi="Calibri Light" w:cs="Calibri Light"/>
          <w:color w:val="000000"/>
          <w:sz w:val="24"/>
          <w:szCs w:val="24"/>
        </w:rPr>
        <w:t>Tirapelli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, professor da EERP-USP e um dos autores da pesquisa publicada no </w:t>
      </w:r>
      <w:proofErr w:type="spellStart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"https://www.sciencedirect.com/science/article/abs/pii/S0014299917301930?via%3Dihub"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Calibri Light" w:hAnsi="Calibri Light" w:cs="Calibri Light"/>
          <w:i/>
          <w:iCs/>
          <w:color w:val="0000FF"/>
          <w:sz w:val="24"/>
          <w:szCs w:val="24"/>
          <w:u w:val="single"/>
        </w:rPr>
        <w:t>European</w:t>
      </w:r>
      <w:proofErr w:type="spellEnd"/>
      <w:r>
        <w:rPr>
          <w:rStyle w:val="normaltextrun"/>
          <w:rFonts w:ascii="Calibri Light" w:hAnsi="Calibri Light" w:cs="Calibri Light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i/>
          <w:iCs/>
          <w:color w:val="0000FF"/>
          <w:sz w:val="24"/>
          <w:szCs w:val="24"/>
          <w:u w:val="single"/>
        </w:rPr>
        <w:t>Journal</w:t>
      </w:r>
      <w:proofErr w:type="spellEnd"/>
      <w:r>
        <w:rPr>
          <w:rStyle w:val="normaltextrun"/>
          <w:rFonts w:ascii="Calibri Light" w:hAnsi="Calibri Light" w:cs="Calibri Light"/>
          <w:i/>
          <w:iCs/>
          <w:color w:val="0000FF"/>
          <w:sz w:val="24"/>
          <w:szCs w:val="24"/>
          <w:u w:val="single"/>
        </w:rPr>
        <w:t xml:space="preserve"> os </w:t>
      </w:r>
      <w:proofErr w:type="spellStart"/>
      <w:r>
        <w:rPr>
          <w:rStyle w:val="normaltextrun"/>
          <w:rFonts w:ascii="Calibri Light" w:hAnsi="Calibri Light" w:cs="Calibri Light"/>
          <w:i/>
          <w:iCs/>
          <w:color w:val="0000FF"/>
          <w:sz w:val="24"/>
          <w:szCs w:val="24"/>
          <w:u w:val="single"/>
        </w:rPr>
        <w:t>Pharmacology</w:t>
      </w:r>
      <w:proofErr w:type="spellEnd"/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, explica que a principal estrutura responsável pelo processo é o corpo cavernoso, músculo irrigado por pequenos vasos sanguíneos. Quando contraídos, o pênis fica no estado flácido; quando se dilatam, há maior circulação de sangue, levando à ereção.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73B3C6EE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52E387A7" w14:textId="77777777" w:rsidR="00BB7825" w:rsidRDefault="00BB7825" w:rsidP="00BB78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Para chegar em suas descobertas, os cientistas realizaram análises laboratoriais e testes em roedores, disponibilizando aos mesmos uma solução com 20% de teor alcóolico. Após seis semanas, foi possível observar que “o etanol reduziu a vasodilatação, prejudicando o funcionamento da microcirculação peniana”, afirma </w:t>
      </w:r>
      <w:proofErr w:type="spellStart"/>
      <w:r>
        <w:rPr>
          <w:rStyle w:val="spellingerror"/>
          <w:rFonts w:ascii="Calibri Light" w:hAnsi="Calibri Light" w:cs="Calibri Light"/>
          <w:color w:val="000000"/>
          <w:sz w:val="24"/>
          <w:szCs w:val="24"/>
        </w:rPr>
        <w:t>Tirapelli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. “Dessa forma, há o comprometimento do fluxo sanguíneo, o que poderia predispor à disfunção erétil.”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7DD800C8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62A3072B" w14:textId="77777777" w:rsidR="00BB7825" w:rsidRDefault="00BB7825" w:rsidP="00BB78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A partir dessa primeira constatação, os pesquisadores buscaram entender os mecanismos envolvidos no processo. O fato de o consumo excessivo de álcool elevar a chance de disfunção erétil é conhecido no ambiente científico. “O que fizemos foi esmiuçar os processos, comprovando, de fato, o que já havia sido descrito de uma maneira geral. Queríamos entender </w:t>
      </w:r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como</w:t>
      </w: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 isso ocorre”, diz o professor.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2356E90B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58371E77" w14:textId="77777777" w:rsidR="00BB7825" w:rsidRDefault="00BB7825" w:rsidP="00BB78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A principal substância que controla a contração e dilatação dos vasos sanguíneos é o óxido nítrico (NO), gás produzido pelas células que revestem a parede do vaso. O NO possui influência sobre os músculos que atuam na contração e relaxamento dos vasos; sua presença ativa mecanismos nas células musculares que induzem ao relaxamento e, consequentemente, ocorre a ereção. </w:t>
      </w:r>
      <w:proofErr w:type="spellStart"/>
      <w:r>
        <w:rPr>
          <w:rStyle w:val="spellingerror"/>
          <w:rFonts w:ascii="Calibri Light" w:hAnsi="Calibri Light" w:cs="Calibri Light"/>
          <w:color w:val="000000"/>
          <w:sz w:val="24"/>
          <w:szCs w:val="24"/>
        </w:rPr>
        <w:t>Tirapelli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 cita o Viagra (</w:t>
      </w:r>
      <w:proofErr w:type="spellStart"/>
      <w:r>
        <w:rPr>
          <w:rStyle w:val="spellingerror"/>
          <w:rFonts w:ascii="Calibri Light" w:hAnsi="Calibri Light" w:cs="Calibri Light"/>
          <w:color w:val="000000"/>
          <w:sz w:val="24"/>
          <w:szCs w:val="24"/>
        </w:rPr>
        <w:t>sildenafil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), medicamento que induz o processo ao evitar a degradação do NO. 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5598A268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5B9B4E31" w14:textId="77777777" w:rsidR="00BB7825" w:rsidRDefault="00BB7825" w:rsidP="00BB78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No entanto, a ingestão elevada de álcool provoca um processo chamado estresse oxidativo: há o aumento dos radicais livres, moléculas que, em excesso, reagem com o NO e impedem sua ação. “Como há o aumento dos radicais livres e diminuição do NO, o vaso fica mais contraído. E a tendência é que, nesses casos, o pênis se encontre em estado flácido”, diz o pesquisador.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7013828B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3783F90C" w14:textId="77777777" w:rsidR="00BB7825" w:rsidRDefault="00BB7825" w:rsidP="00BB78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lastRenderedPageBreak/>
        <w:t>“O estudo nos auxiliou a entender melhor os mecanismos prejudiciais e tóxicos do etanol”, afirma </w:t>
      </w:r>
      <w:proofErr w:type="spellStart"/>
      <w:r>
        <w:rPr>
          <w:rStyle w:val="spellingerror"/>
          <w:rFonts w:ascii="Calibri Light" w:hAnsi="Calibri Light" w:cs="Calibri Light"/>
          <w:color w:val="000000"/>
          <w:sz w:val="24"/>
          <w:szCs w:val="24"/>
        </w:rPr>
        <w:t>Tirapelli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. “Conseguimos mostrar de uma maneira direta, e não só associativa, que o álcool tem ação negativa na microcirculação peniana tanto de maneira funcional quanto molecular.” O pesquisador ressalta que os achados podem se aplicar para casos de consumo crônico de bebidas alcoólicas, ou seja, quando há um consumo frequente e em grande quantidade.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5CF60039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647373C1" w14:textId="77777777" w:rsidR="00BB7825" w:rsidRDefault="00BB7825" w:rsidP="00BB782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 Light" w:hAnsi="Calibri Light" w:cs="Calibri Light"/>
          <w:i/>
          <w:iCs/>
        </w:rPr>
        <w:t>(Fonte: Agência Einstein)</w:t>
      </w:r>
      <w:r>
        <w:rPr>
          <w:rStyle w:val="eop"/>
          <w:rFonts w:ascii="Calibri Light" w:hAnsi="Calibri Light" w:cs="Calibri Light"/>
        </w:rPr>
        <w:t> </w:t>
      </w:r>
    </w:p>
    <w:p w14:paraId="509F513C" w14:textId="5446DF3C" w:rsidR="5FBFED24" w:rsidRPr="00BB7825" w:rsidRDefault="5FBFED24" w:rsidP="00BB7825"/>
    <w:sectPr w:rsidR="5FBFED24" w:rsidRPr="00BB78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FBDC" w14:textId="77777777" w:rsidR="00311EA8" w:rsidRDefault="00311EA8" w:rsidP="0006647B">
      <w:r>
        <w:separator/>
      </w:r>
    </w:p>
  </w:endnote>
  <w:endnote w:type="continuationSeparator" w:id="0">
    <w:p w14:paraId="6FEA3F93" w14:textId="77777777" w:rsidR="00311EA8" w:rsidRDefault="00311EA8" w:rsidP="0006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8E6F501" w14:paraId="4DEC8871" w14:textId="77777777" w:rsidTr="28E6F501">
      <w:tc>
        <w:tcPr>
          <w:tcW w:w="2830" w:type="dxa"/>
        </w:tcPr>
        <w:p w14:paraId="78E6812A" w14:textId="581DFCDA" w:rsidR="28E6F501" w:rsidRDefault="28E6F501" w:rsidP="28E6F501">
          <w:pPr>
            <w:pStyle w:val="Cabealho"/>
            <w:ind w:left="-115"/>
          </w:pPr>
        </w:p>
      </w:tc>
      <w:tc>
        <w:tcPr>
          <w:tcW w:w="2830" w:type="dxa"/>
        </w:tcPr>
        <w:p w14:paraId="0D1FFAA8" w14:textId="6063F7D8" w:rsidR="28E6F501" w:rsidRDefault="28E6F501" w:rsidP="28E6F501">
          <w:pPr>
            <w:pStyle w:val="Cabealho"/>
            <w:jc w:val="center"/>
          </w:pPr>
        </w:p>
      </w:tc>
      <w:tc>
        <w:tcPr>
          <w:tcW w:w="2830" w:type="dxa"/>
        </w:tcPr>
        <w:p w14:paraId="7C43A1FE" w14:textId="0D42FA25" w:rsidR="28E6F501" w:rsidRDefault="28E6F501" w:rsidP="28E6F501">
          <w:pPr>
            <w:pStyle w:val="Cabealho"/>
            <w:ind w:right="-115"/>
            <w:jc w:val="right"/>
          </w:pPr>
        </w:p>
      </w:tc>
    </w:tr>
  </w:tbl>
  <w:p w14:paraId="27AC8F27" w14:textId="5021589C" w:rsidR="28E6F501" w:rsidRDefault="28E6F501" w:rsidP="28E6F5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92A8" w14:textId="77777777" w:rsidR="00311EA8" w:rsidRDefault="00311EA8" w:rsidP="0006647B">
      <w:r>
        <w:separator/>
      </w:r>
    </w:p>
  </w:footnote>
  <w:footnote w:type="continuationSeparator" w:id="0">
    <w:p w14:paraId="0CD9EB94" w14:textId="77777777" w:rsidR="00311EA8" w:rsidRDefault="00311EA8" w:rsidP="0006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DA6" w14:textId="0D4B8F25" w:rsidR="0006647B" w:rsidRDefault="0006647B">
    <w:pPr>
      <w:pStyle w:val="Cabealho"/>
    </w:pPr>
    <w:r>
      <w:rPr>
        <w:noProof/>
      </w:rPr>
      <w:drawing>
        <wp:inline distT="0" distB="0" distL="0" distR="0" wp14:anchorId="1CCA6945" wp14:editId="4D8103FA">
          <wp:extent cx="1543050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F2D93" w14:textId="77777777" w:rsidR="0006647B" w:rsidRDefault="0006647B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F8ZcVcoaK+d5A" id="RXDFWZh/"/>
    <int:WordHash hashCode="4ZTrAFYnfNi+Or" id="vU9V9+MR"/>
  </int:Manifest>
  <int:Observations>
    <int:Content id="RXDFWZh/">
      <int:Rejection type="LegacyProofing"/>
    </int:Content>
    <int:Content id="vU9V9+M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77DB"/>
    <w:multiLevelType w:val="hybridMultilevel"/>
    <w:tmpl w:val="A030B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A6"/>
    <w:rsid w:val="000475E3"/>
    <w:rsid w:val="0006647B"/>
    <w:rsid w:val="00071D64"/>
    <w:rsid w:val="0007670D"/>
    <w:rsid w:val="000A3FFA"/>
    <w:rsid w:val="000E019D"/>
    <w:rsid w:val="000E301E"/>
    <w:rsid w:val="000F54DF"/>
    <w:rsid w:val="00105CFC"/>
    <w:rsid w:val="00107004"/>
    <w:rsid w:val="001557A7"/>
    <w:rsid w:val="001933E8"/>
    <w:rsid w:val="001A1A11"/>
    <w:rsid w:val="001A6303"/>
    <w:rsid w:val="001C7D7A"/>
    <w:rsid w:val="001D15DE"/>
    <w:rsid w:val="00267FF8"/>
    <w:rsid w:val="00275CAC"/>
    <w:rsid w:val="00293925"/>
    <w:rsid w:val="002A484C"/>
    <w:rsid w:val="002B1295"/>
    <w:rsid w:val="002B3E85"/>
    <w:rsid w:val="003118DC"/>
    <w:rsid w:val="00311EA8"/>
    <w:rsid w:val="00330924"/>
    <w:rsid w:val="0034639B"/>
    <w:rsid w:val="00367C56"/>
    <w:rsid w:val="0037625D"/>
    <w:rsid w:val="00381167"/>
    <w:rsid w:val="00405BC0"/>
    <w:rsid w:val="00421097"/>
    <w:rsid w:val="0042498E"/>
    <w:rsid w:val="00463015"/>
    <w:rsid w:val="00466460"/>
    <w:rsid w:val="00480993"/>
    <w:rsid w:val="004A6DF9"/>
    <w:rsid w:val="004B7EB4"/>
    <w:rsid w:val="004F3436"/>
    <w:rsid w:val="005223C3"/>
    <w:rsid w:val="00556ED7"/>
    <w:rsid w:val="005D30F5"/>
    <w:rsid w:val="00612CD1"/>
    <w:rsid w:val="00656E7F"/>
    <w:rsid w:val="00675934"/>
    <w:rsid w:val="00697BBE"/>
    <w:rsid w:val="006A0BE4"/>
    <w:rsid w:val="006B737D"/>
    <w:rsid w:val="006C0AE1"/>
    <w:rsid w:val="006C5DB0"/>
    <w:rsid w:val="00731249"/>
    <w:rsid w:val="00742A42"/>
    <w:rsid w:val="00753E45"/>
    <w:rsid w:val="007553A6"/>
    <w:rsid w:val="00760827"/>
    <w:rsid w:val="007918B7"/>
    <w:rsid w:val="007D285B"/>
    <w:rsid w:val="007D31D9"/>
    <w:rsid w:val="007D5CC7"/>
    <w:rsid w:val="007F28A3"/>
    <w:rsid w:val="008056BF"/>
    <w:rsid w:val="00821531"/>
    <w:rsid w:val="00831419"/>
    <w:rsid w:val="00861361"/>
    <w:rsid w:val="00862A39"/>
    <w:rsid w:val="008A6357"/>
    <w:rsid w:val="008E0D06"/>
    <w:rsid w:val="008E1397"/>
    <w:rsid w:val="0091554B"/>
    <w:rsid w:val="00921676"/>
    <w:rsid w:val="00961EE7"/>
    <w:rsid w:val="00961FAC"/>
    <w:rsid w:val="00965E20"/>
    <w:rsid w:val="009922BF"/>
    <w:rsid w:val="009D2DC0"/>
    <w:rsid w:val="00A365B3"/>
    <w:rsid w:val="00A3665E"/>
    <w:rsid w:val="00A80B27"/>
    <w:rsid w:val="00A80BD6"/>
    <w:rsid w:val="00A82906"/>
    <w:rsid w:val="00AA03D5"/>
    <w:rsid w:val="00AB1EDD"/>
    <w:rsid w:val="00AC5E51"/>
    <w:rsid w:val="00B11608"/>
    <w:rsid w:val="00B31B56"/>
    <w:rsid w:val="00B4654C"/>
    <w:rsid w:val="00B60048"/>
    <w:rsid w:val="00B65059"/>
    <w:rsid w:val="00B65E0B"/>
    <w:rsid w:val="00B917A7"/>
    <w:rsid w:val="00BB7825"/>
    <w:rsid w:val="00BD0510"/>
    <w:rsid w:val="00BD09B9"/>
    <w:rsid w:val="00BE49F8"/>
    <w:rsid w:val="00BF0F05"/>
    <w:rsid w:val="00C02AFA"/>
    <w:rsid w:val="00C145CC"/>
    <w:rsid w:val="00C15B3B"/>
    <w:rsid w:val="00C31651"/>
    <w:rsid w:val="00C50A79"/>
    <w:rsid w:val="00C744D8"/>
    <w:rsid w:val="00CB4330"/>
    <w:rsid w:val="00CD06D8"/>
    <w:rsid w:val="00D06498"/>
    <w:rsid w:val="00D066C9"/>
    <w:rsid w:val="00DA7363"/>
    <w:rsid w:val="00DD2E27"/>
    <w:rsid w:val="00DE12F3"/>
    <w:rsid w:val="00DF6A50"/>
    <w:rsid w:val="00E04646"/>
    <w:rsid w:val="00E77F78"/>
    <w:rsid w:val="00EE41D3"/>
    <w:rsid w:val="00EE6B93"/>
    <w:rsid w:val="00F3663D"/>
    <w:rsid w:val="00F54239"/>
    <w:rsid w:val="00FB0656"/>
    <w:rsid w:val="00FC0852"/>
    <w:rsid w:val="28E6F501"/>
    <w:rsid w:val="5FBFE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FDB7"/>
  <w15:chartTrackingRefBased/>
  <w15:docId w15:val="{4926A607-9B25-4392-8E4E-E2171D50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A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76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0F54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54D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47B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47B"/>
    <w:rPr>
      <w:rFonts w:ascii="Calibri" w:hAnsi="Calibri" w:cs="Calibri"/>
    </w:rPr>
  </w:style>
  <w:style w:type="paragraph" w:styleId="PargrafodaLista">
    <w:name w:val="List Paragraph"/>
    <w:basedOn w:val="Normal"/>
    <w:uiPriority w:val="34"/>
    <w:qFormat/>
    <w:rsid w:val="007D5CC7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BB7825"/>
    <w:pPr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BB7825"/>
  </w:style>
  <w:style w:type="character" w:customStyle="1" w:styleId="eop">
    <w:name w:val="eop"/>
    <w:basedOn w:val="Fontepargpadro"/>
    <w:rsid w:val="00BB7825"/>
  </w:style>
  <w:style w:type="character" w:customStyle="1" w:styleId="spellingerror">
    <w:name w:val="spellingerror"/>
    <w:basedOn w:val="Fontepargpadro"/>
    <w:rsid w:val="00BB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bc92bb87d0ec42d3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Cursino</dc:creator>
  <cp:keywords/>
  <dc:description/>
  <cp:lastModifiedBy>Brienny Bueno</cp:lastModifiedBy>
  <cp:revision>3</cp:revision>
  <dcterms:created xsi:type="dcterms:W3CDTF">2021-05-05T14:45:00Z</dcterms:created>
  <dcterms:modified xsi:type="dcterms:W3CDTF">2021-05-05T14:45:00Z</dcterms:modified>
</cp:coreProperties>
</file>